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right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703"/>
        <w:gridCol w:w="4703"/>
      </w:tblGrid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日期：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____年____月____日</w:t>
            </w:r>
          </w:p>
        </w:tc>
      </w:tr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编号：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________________</w:t>
            </w:r>
          </w:p>
        </w:tc>
      </w:tr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流水号：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________________</w:t>
            </w:r>
          </w:p>
        </w:tc>
      </w:tr>
    </w:tbl>
    <w:p/>
    <w:p>
      <w:pPr>
        <w:pStyle w:val="Heading1"/>
        <w:jc w:val="center"/>
      </w:pPr>
      <w:r>
        <w:t>暗访申请表</w:t>
      </w:r>
    </w:p>
    <w:p>
      <w:pPr>
        <w:pStyle w:val="Heading2"/>
      </w:pPr>
      <w:r>
        <w:t>一、用途说明</w:t>
      </w:r>
    </w:p>
    <w:p>
      <w:r>
        <w:rPr>
          <w:b w:val="0"/>
          <w:sz w:val="22"/>
          <w:rFonts w:eastAsia="微软雅黑" w:ascii="微软雅黑" w:hAnsi="微软雅黑"/>
        </w:rPr>
        <w:t>本表用于申报暗访调查任务，说明暗访主题、对象、方式与保密安排，由海南社会调查网受理并评估风险后组织实施。</w:t>
      </w:r>
    </w:p>
    <w:p>
      <w:pPr>
        <w:pStyle w:val="Heading2"/>
      </w:pPr>
      <w:r>
        <w:t>二、登记/申请内容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</w:tblPr>
      <w:tblGrid>
        <w:gridCol w:w="4703"/>
        <w:gridCol w:w="4703"/>
      </w:tblGrid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申请部门/申请人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暗访主题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暗访对象/区域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（如：____商家/____行业/____区域）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时间安排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（____年__月__日至____年__月__日）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人员配置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（如：暗访员__名/陪同__名）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审批意见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（主管签字：________）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申请日期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（____年__月__日）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暗访目的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（希望了解或核实的问题）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</w:r>
          </w:p>
          <w:p/>
          <w:p/>
          <w:p/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风险与保密措施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（身份掩护、数据安全、应急方案）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</w:r>
          </w:p>
          <w:p/>
          <w:p/>
          <w:p/>
        </w:tc>
      </w:tr>
    </w:tbl>
    <w:p>
      <w:r>
        <w:rPr>
          <w:b/>
          <w:sz w:val="22"/>
          <w:rFonts w:eastAsia="微软雅黑" w:ascii="微软雅黑" w:hAnsi="微软雅黑"/>
        </w:rPr>
        <w:t>拟采用方式：</w:t>
      </w:r>
      <w:r>
        <w:rPr>
          <w:sz w:val="22"/>
          <w:rFonts w:eastAsia="微软雅黑" w:ascii="微软雅黑" w:hAnsi="微软雅黑"/>
        </w:rPr>
        <w:t xml:space="preserve">□ 实地暗访   </w:t>
      </w:r>
      <w:r>
        <w:rPr>
          <w:sz w:val="22"/>
          <w:rFonts w:eastAsia="微软雅黑" w:ascii="微软雅黑" w:hAnsi="微软雅黑"/>
        </w:rPr>
        <w:t xml:space="preserve">□ 电话暗访   </w:t>
      </w:r>
      <w:r>
        <w:rPr>
          <w:sz w:val="22"/>
          <w:rFonts w:eastAsia="微软雅黑" w:ascii="微软雅黑" w:hAnsi="微软雅黑"/>
        </w:rPr>
        <w:t xml:space="preserve">□ 网络暗访   </w:t>
      </w:r>
      <w:r>
        <w:rPr>
          <w:sz w:val="22"/>
          <w:rFonts w:eastAsia="微软雅黑" w:ascii="微软雅黑" w:hAnsi="微软雅黑"/>
        </w:rPr>
        <w:t xml:space="preserve">□ 隐蔽拍摄   </w:t>
      </w:r>
      <w:r>
        <w:rPr>
          <w:sz w:val="22"/>
          <w:rFonts w:eastAsia="微软雅黑" w:ascii="微软雅黑" w:hAnsi="微软雅黑"/>
        </w:rPr>
        <w:t xml:space="preserve">□ 其他   </w:t>
      </w:r>
    </w:p>
    <w:p>
      <w:pPr>
        <w:pStyle w:val="Heading2"/>
      </w:pPr>
      <w:r>
        <w:t>三、填表说明</w:t>
      </w:r>
    </w:p>
    <w:p>
      <w:pPr>
        <w:pStyle w:val="Heading3"/>
      </w:pPr>
      <w:r>
        <w:t>填表说明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暗访应遵守法律法规与公序良俗，不得侵害他人隐私。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不得采用诱骗、伪造等不正当手段获取信息。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涉及敏感领域的须严格审批，落实保密与安全措施。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原始记录应妥善保存，未经批准不得外传。</w:t>
      </w:r>
    </w:p>
    <w:p>
      <w:pPr>
        <w:pStyle w:val="Heading2"/>
      </w:pPr>
      <w:r>
        <w:t>四、适用情形与使用须知</w:t>
      </w:r>
    </w:p>
    <w:p>
      <w:r>
        <w:rPr>
          <w:b w:val="0"/>
          <w:sz w:val="22"/>
          <w:rFonts w:eastAsia="微软雅黑" w:ascii="微软雅黑" w:hAnsi="微软雅黑"/>
        </w:rPr>
        <w:t>本表适用于：市场调查、行业观察、服务质量、合规核查等需要通过非公开方式获取一手信息的场景。暗访应遵守法律法规与公序良俗，不得侵害他人隐私、不得诱骗或伪造；涉及敏感领域的须严格审批与保密。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  <w:rFonts w:eastAsia="微软雅黑" w:ascii="微软雅黑" w:hAnsi="微软雅黑"/>
      </w:rPr>
      <w:t>— 本模板由 海南铎鸣社会调查网 整理制作 —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color w:val="1E90FF"/>
        <w:sz w:val="18"/>
        <w:rFonts w:eastAsia="微软雅黑" w:ascii="微软雅黑" w:hAnsi="微软雅黑"/>
      </w:rPr>
      <w:t>海南铎鸣社会调查网  ·  传递民意 · 践行价值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40"/>
    </w:pPr>
    <w:rPr>
      <w:rFonts w:ascii="微软雅黑" w:hAnsi="微软雅黑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 w:line="360" w:lineRule="auto"/>
      <w:outlineLvl w:val="0"/>
    </w:pPr>
    <w:rPr>
      <w:rFonts w:asciiTheme="majorHAnsi" w:eastAsiaTheme="majorEastAsia" w:hAnsiTheme="majorHAnsi" w:cstheme="majorBidi" w:ascii="微软雅黑" w:hAnsi="微软雅黑" w:eastAsia="微软雅黑"/>
      <w:b/>
      <w:bCs/>
      <w:color w:val="1E90F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 w:line="360" w:lineRule="auto"/>
      <w:outlineLvl w:val="1"/>
    </w:pPr>
    <w:rPr>
      <w:rFonts w:asciiTheme="majorHAnsi" w:eastAsiaTheme="majorEastAsia" w:hAnsiTheme="majorHAnsi" w:cstheme="majorBidi" w:ascii="微软雅黑" w:hAnsi="微软雅黑" w:eastAsia="微软雅黑"/>
      <w:b/>
      <w:bCs/>
      <w:color w:val="1A1A4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 w:line="360" w:lineRule="auto"/>
      <w:outlineLvl w:val="2"/>
    </w:pPr>
    <w:rPr>
      <w:rFonts w:asciiTheme="majorHAnsi" w:eastAsiaTheme="majorEastAsia" w:hAnsiTheme="majorHAnsi" w:cstheme="majorBidi" w:ascii="微软雅黑" w:hAnsi="微软雅黑" w:eastAsia="微软雅黑"/>
      <w:b/>
      <w:bCs/>
      <w:color w:val="1A1A4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